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353" w:rsidRDefault="00144353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144353" w:rsidRDefault="00144353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144353" w:rsidRDefault="00144353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144353" w:rsidRDefault="00144353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6619F27" wp14:editId="6A234C8B">
            <wp:simplePos x="0" y="0"/>
            <wp:positionH relativeFrom="margin">
              <wp:posOffset>4260215</wp:posOffset>
            </wp:positionH>
            <wp:positionV relativeFrom="margin">
              <wp:posOffset>1447800</wp:posOffset>
            </wp:positionV>
            <wp:extent cx="2438400" cy="2438400"/>
            <wp:effectExtent l="0" t="0" r="0" b="0"/>
            <wp:wrapSquare wrapText="bothSides"/>
            <wp:docPr id="2" name="Рисунок 1" descr="C:\Users\User\Desktop\Новая\Флаги\Шве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Шве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488" w:rsidRDefault="00244F81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.85pt;margin-top:7.9pt;width:302.85pt;height:65.3pt;z-index:251658240" fillcolor="#06c" strokecolor="#9cf" strokeweight="1.5pt">
            <v:shadow on="t" color="#900"/>
            <v:textpath style="font-family:&quot;Impact&quot;;v-text-kern:t" trim="t" fitpath="t" string="ШВЕЦИЯ"/>
            <w10:wrap type="topAndBottom"/>
          </v:shape>
        </w:pict>
      </w:r>
    </w:p>
    <w:p w:rsidR="004223F5" w:rsidRDefault="004223F5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A42B7E" w:rsidRDefault="00A42B7E" w:rsidP="00A42B7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A42B7E" w:rsidRDefault="00A42B7E" w:rsidP="00A42B7E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E04488" w:rsidRPr="00E04488" w:rsidRDefault="00E04488" w:rsidP="00A42B7E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6"/>
          <w:szCs w:val="21"/>
        </w:rPr>
      </w:pPr>
    </w:p>
    <w:p w:rsidR="00E04488" w:rsidRDefault="00E04488" w:rsidP="00E04488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CC532E" w:rsidRPr="005C797E" w:rsidRDefault="005C797E" w:rsidP="005C797E">
      <w:pPr>
        <w:numPr>
          <w:ilvl w:val="0"/>
          <w:numId w:val="3"/>
        </w:numPr>
        <w:shd w:val="clear" w:color="auto" w:fill="FFFFFF"/>
        <w:spacing w:line="360" w:lineRule="auto"/>
        <w:ind w:left="142" w:firstLine="142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Заполненный </w:t>
      </w:r>
      <w:r w:rsidRPr="005C797E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от каждого выезжающего.</w:t>
      </w:r>
    </w:p>
    <w:p w:rsidR="005C797E" w:rsidRPr="005C797E" w:rsidRDefault="00CC532E" w:rsidP="005C797E">
      <w:pPr>
        <w:numPr>
          <w:ilvl w:val="0"/>
          <w:numId w:val="3"/>
        </w:numPr>
        <w:shd w:val="clear" w:color="auto" w:fill="FFFFFF"/>
        <w:spacing w:line="360" w:lineRule="auto"/>
        <w:ind w:left="142" w:firstLine="142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Проездной документ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действительный в течение минимум трех месяцев после предполагаемой даты (последнего) выезда из Шенгенской зоны, имеющий минимум две чистые страницы и выданный в течение последних десяти лет.</w:t>
      </w:r>
    </w:p>
    <w:p w:rsidR="005C797E" w:rsidRPr="005C797E" w:rsidRDefault="005C797E" w:rsidP="005C797E">
      <w:pPr>
        <w:numPr>
          <w:ilvl w:val="0"/>
          <w:numId w:val="3"/>
        </w:numPr>
        <w:shd w:val="clear" w:color="auto" w:fill="FFFFFF"/>
        <w:spacing w:line="360" w:lineRule="auto"/>
        <w:ind w:left="142" w:firstLine="142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hAnsi="Arial" w:cs="Arial"/>
          <w:color w:val="404040" w:themeColor="text1" w:themeTint="BF"/>
          <w:sz w:val="21"/>
          <w:szCs w:val="21"/>
        </w:rPr>
        <w:t xml:space="preserve">Две цветные </w:t>
      </w:r>
      <w:r w:rsidRPr="005C797E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Pr="005C797E">
        <w:rPr>
          <w:rFonts w:ascii="Arial" w:hAnsi="Arial" w:cs="Arial"/>
          <w:color w:val="404040" w:themeColor="text1" w:themeTint="BF"/>
          <w:sz w:val="21"/>
          <w:szCs w:val="21"/>
        </w:rPr>
        <w:t xml:space="preserve"> размера 3.5 х 4.5 см, лицо крупное 3-3.2 см, на белом фоне. Изображение четкое, без полос, без точек.</w:t>
      </w:r>
    </w:p>
    <w:p w:rsidR="005C797E" w:rsidRPr="005C797E" w:rsidRDefault="00CC532E" w:rsidP="005C797E">
      <w:pPr>
        <w:numPr>
          <w:ilvl w:val="0"/>
          <w:numId w:val="3"/>
        </w:numPr>
        <w:shd w:val="clear" w:color="auto" w:fill="FFFFFF"/>
        <w:spacing w:line="360" w:lineRule="auto"/>
        <w:ind w:left="142" w:firstLine="142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Медицинская страховка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путешественника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на весь период предполагаемой поездки, действительная во всех странах Шенгена и покрывающая любые расходы, которые могут возникнуть в связи с возвращение на родину по медицинским показаниям, необходимостью оказания срочной медицинской помощи, срочного лечения в стационаре или смертью в период поездки. Минимальная страховая сумма - €30.000.</w:t>
      </w:r>
    </w:p>
    <w:p w:rsidR="005C797E" w:rsidRPr="005C797E" w:rsidRDefault="00CC532E" w:rsidP="005C797E">
      <w:pPr>
        <w:numPr>
          <w:ilvl w:val="0"/>
          <w:numId w:val="3"/>
        </w:numPr>
        <w:shd w:val="clear" w:color="auto" w:fill="FFFFFF"/>
        <w:spacing w:line="360" w:lineRule="auto"/>
        <w:ind w:left="142" w:firstLine="142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Копия внутреннего паспорта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(выдается с 14 лет): страницы с биографическими данными заявителя, с отметками о выданном ему/ей заграничном паспорте/паспортах, его/ее семейном положении и регистрации в России.</w:t>
      </w:r>
    </w:p>
    <w:p w:rsidR="005C797E" w:rsidRDefault="005C797E" w:rsidP="005C797E">
      <w:pPr>
        <w:shd w:val="clear" w:color="auto" w:fill="FFFFFF"/>
        <w:spacing w:line="270" w:lineRule="atLeast"/>
        <w:rPr>
          <w:rFonts w:ascii="sourcesanspro" w:eastAsia="Times New Roman" w:hAnsi="sourcesanspro" w:cs="Times New Roman"/>
          <w:color w:val="333333"/>
          <w:sz w:val="21"/>
          <w:szCs w:val="21"/>
        </w:rPr>
      </w:pPr>
    </w:p>
    <w:p w:rsidR="005C797E" w:rsidRDefault="005C797E" w:rsidP="005C797E">
      <w:pPr>
        <w:shd w:val="clear" w:color="auto" w:fill="FFFFFF"/>
        <w:spacing w:after="0" w:line="270" w:lineRule="atLeast"/>
        <w:rPr>
          <w:rFonts w:ascii="Arial" w:hAnsi="Arial" w:cs="Arial"/>
          <w:b/>
          <w:color w:val="0070C0"/>
          <w:sz w:val="24"/>
          <w:szCs w:val="21"/>
        </w:rPr>
      </w:pPr>
      <w:r w:rsidRPr="005C797E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НЕСОВЕРШЕННОЛЕТНИМИ:</w:t>
      </w:r>
    </w:p>
    <w:p w:rsidR="005C797E" w:rsidRPr="005C797E" w:rsidRDefault="005C797E" w:rsidP="005C797E">
      <w:pPr>
        <w:shd w:val="clear" w:color="auto" w:fill="FFFFFF"/>
        <w:spacing w:after="0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</w:rPr>
      </w:pPr>
    </w:p>
    <w:p w:rsidR="00CC532E" w:rsidRPr="005C797E" w:rsidRDefault="00CC532E" w:rsidP="005C797E">
      <w:pPr>
        <w:pStyle w:val="a9"/>
        <w:numPr>
          <w:ilvl w:val="0"/>
          <w:numId w:val="5"/>
        </w:numPr>
        <w:shd w:val="clear" w:color="auto" w:fill="FFFFFF"/>
        <w:spacing w:line="360" w:lineRule="auto"/>
        <w:ind w:left="426" w:firstLine="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Копия свидетельства о рождении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CC532E" w:rsidRPr="005C797E" w:rsidRDefault="00CC532E" w:rsidP="005C797E">
      <w:pPr>
        <w:pStyle w:val="a9"/>
        <w:numPr>
          <w:ilvl w:val="0"/>
          <w:numId w:val="5"/>
        </w:numPr>
        <w:shd w:val="clear" w:color="auto" w:fill="FFFFFF"/>
        <w:spacing w:line="360" w:lineRule="auto"/>
        <w:ind w:left="426" w:firstLine="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Согласие родителя или  законного опекуна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требуется только в том случае, если несовершеннолетний путешествует один или в сопровождении одного из родителей. Исключения делаются только в случае, когда родителю, с которым путешествует несовершеннолетний, принадлежат все родительские права (т.е. в случаях, когда другой родитель скончался или лишен родительских прав, необходимо, например, представить свидетельство о смерти второго родителя или решение суда, передающее право родительской опеки исключительно тому родителю, который подписывает заявление).</w:t>
      </w:r>
    </w:p>
    <w:p w:rsidR="00CC532E" w:rsidRPr="005C797E" w:rsidRDefault="00CC532E" w:rsidP="005C797E">
      <w:pPr>
        <w:pStyle w:val="a9"/>
        <w:numPr>
          <w:ilvl w:val="0"/>
          <w:numId w:val="5"/>
        </w:numPr>
        <w:shd w:val="clear" w:color="auto" w:fill="FFFFFF"/>
        <w:spacing w:line="360" w:lineRule="auto"/>
        <w:ind w:left="426" w:firstLine="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Копия действующей Шенгенской визы родителя (родителей), путешествующего (-</w:t>
      </w:r>
      <w:proofErr w:type="spellStart"/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щих</w:t>
      </w:r>
      <w:proofErr w:type="spellEnd"/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) с несовершеннолетним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для которого виза не запрашивалась одновременно с родителем (родителями).</w:t>
      </w:r>
    </w:p>
    <w:p w:rsidR="005C797E" w:rsidRDefault="005C797E" w:rsidP="005C797E">
      <w:pPr>
        <w:shd w:val="clear" w:color="auto" w:fill="FFFFFF"/>
        <w:spacing w:line="270" w:lineRule="atLeast"/>
        <w:rPr>
          <w:rFonts w:ascii="sourcesanspro" w:eastAsia="Times New Roman" w:hAnsi="sourcesanspro" w:cs="Times New Roman"/>
          <w:color w:val="333333"/>
          <w:sz w:val="21"/>
          <w:szCs w:val="21"/>
        </w:rPr>
      </w:pPr>
    </w:p>
    <w:p w:rsidR="00CC532E" w:rsidRDefault="00CC532E" w:rsidP="005C79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Для данной категории путешественников:</w:t>
      </w:r>
    </w:p>
    <w:p w:rsidR="005C797E" w:rsidRPr="005C797E" w:rsidRDefault="005C797E" w:rsidP="005C79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CC532E" w:rsidRDefault="005C797E" w:rsidP="00EF5D0D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42" w:firstLine="142"/>
        <w:jc w:val="both"/>
        <w:rPr>
          <w:rFonts w:ascii="Arial" w:eastAsia="Times New Roman" w:hAnsi="Arial" w:cs="Arial"/>
          <w:b/>
          <w:color w:val="00B0F0"/>
          <w:sz w:val="21"/>
          <w:szCs w:val="21"/>
        </w:rPr>
      </w:pPr>
      <w:r w:rsidRPr="005C797E">
        <w:rPr>
          <w:rFonts w:ascii="Arial" w:eastAsia="Times New Roman" w:hAnsi="Arial" w:cs="Arial"/>
          <w:b/>
          <w:color w:val="00B0F0"/>
          <w:sz w:val="21"/>
          <w:szCs w:val="21"/>
        </w:rPr>
        <w:t>ЛИЦА, ПОСЕЩАЮЩИЕ ВОИНСКИЕ ИЛИ ГРАЖДАНСКИЕ ЗАХОРОНЕНИЯ:</w:t>
      </w:r>
    </w:p>
    <w:p w:rsidR="005C797E" w:rsidRPr="005C797E" w:rsidRDefault="005C797E" w:rsidP="005C797E">
      <w:pPr>
        <w:pStyle w:val="a9"/>
        <w:shd w:val="clear" w:color="auto" w:fill="FFFFFF"/>
        <w:spacing w:after="0" w:line="360" w:lineRule="auto"/>
        <w:ind w:left="273"/>
        <w:jc w:val="both"/>
        <w:rPr>
          <w:rFonts w:ascii="Arial" w:eastAsia="Times New Roman" w:hAnsi="Arial" w:cs="Arial"/>
          <w:b/>
          <w:color w:val="00B0F0"/>
          <w:sz w:val="8"/>
          <w:szCs w:val="21"/>
        </w:rPr>
      </w:pPr>
    </w:p>
    <w:p w:rsidR="00EF5D0D" w:rsidRDefault="00CC532E" w:rsidP="005C797E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EF5D0D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Официальный документ</w:t>
      </w:r>
      <w:r w:rsidRPr="00EF5D0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подтверждающий факт наличия и сохранения захоронения и факт родства заявителя и погребенного.</w:t>
      </w:r>
    </w:p>
    <w:p w:rsidR="00EF5D0D" w:rsidRPr="00EF5D0D" w:rsidRDefault="00EF5D0D" w:rsidP="00EF5D0D">
      <w:pPr>
        <w:pStyle w:val="a9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12"/>
          <w:szCs w:val="21"/>
        </w:rPr>
      </w:pPr>
    </w:p>
    <w:p w:rsidR="00CC532E" w:rsidRPr="00EF5D0D" w:rsidRDefault="00CC532E" w:rsidP="005C797E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EF5D0D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наличия работы</w:t>
      </w:r>
      <w:r w:rsidRPr="00EF5D0D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EF5D0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(с информацией о зарплате); если неприменимо,</w:t>
      </w:r>
      <w:r w:rsidRPr="00EF5D0D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EF5D0D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другое подтверждение наличия финансовых средств и намерения возвращения</w:t>
      </w:r>
      <w:r w:rsidRPr="00EF5D0D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EF5D0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(например, выписка с банковского счета/кредитной карты минимум за три предыдущих месяца, подтверждение наличия недвижимости в России или</w:t>
      </w:r>
      <w:r w:rsidRPr="00EF5D0D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EF5D0D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спонсорства</w:t>
      </w:r>
      <w:r w:rsidRPr="00EF5D0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).</w:t>
      </w:r>
    </w:p>
    <w:p w:rsidR="005C797E" w:rsidRPr="00EF5D0D" w:rsidRDefault="005C797E" w:rsidP="005C79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44"/>
          <w:szCs w:val="21"/>
        </w:rPr>
      </w:pPr>
    </w:p>
    <w:p w:rsidR="00CC532E" w:rsidRPr="00EF5D0D" w:rsidRDefault="005C797E" w:rsidP="00EF5D0D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42" w:firstLine="142"/>
        <w:jc w:val="both"/>
        <w:rPr>
          <w:rFonts w:ascii="Arial" w:eastAsia="Times New Roman" w:hAnsi="Arial" w:cs="Arial"/>
          <w:b/>
          <w:color w:val="00B0F0"/>
          <w:sz w:val="21"/>
          <w:szCs w:val="21"/>
        </w:rPr>
      </w:pPr>
      <w:r w:rsidRPr="00EF5D0D">
        <w:rPr>
          <w:rFonts w:ascii="Arial" w:eastAsia="Times New Roman" w:hAnsi="Arial" w:cs="Arial"/>
          <w:b/>
          <w:color w:val="00B0F0"/>
          <w:sz w:val="21"/>
          <w:szCs w:val="21"/>
        </w:rPr>
        <w:t>ВЛАДЕЛЬЦЫ НЕДВИЖИМОСТИ В ШЕНГЕНСКОЙ ЗОНЕ И ИХ БЛИЗКИЕ РОДСТВЕННИКИ:</w:t>
      </w:r>
    </w:p>
    <w:p w:rsidR="005C797E" w:rsidRPr="005C797E" w:rsidRDefault="005C797E" w:rsidP="005C797E">
      <w:pPr>
        <w:pStyle w:val="a9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14"/>
          <w:szCs w:val="21"/>
        </w:rPr>
      </w:pPr>
    </w:p>
    <w:p w:rsidR="00CC532E" w:rsidRDefault="00CC532E" w:rsidP="005C797E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Соответствующий национальный документ 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(например, недавняя выписка из реестра недвижимости, копия контракта/сделки о покупке и т.д.), подтверждающий факт владения заявителем указанной недвижимостью.</w:t>
      </w:r>
    </w:p>
    <w:p w:rsidR="00EF5D0D" w:rsidRPr="00EF5D0D" w:rsidRDefault="00EF5D0D" w:rsidP="00EF5D0D">
      <w:pPr>
        <w:pStyle w:val="a9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14"/>
          <w:szCs w:val="21"/>
        </w:rPr>
      </w:pPr>
    </w:p>
    <w:p w:rsidR="00CC532E" w:rsidRDefault="00CC532E" w:rsidP="005C797E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В случае с близкими родственниками -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родства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EF5D0D" w:rsidRPr="00EF5D0D" w:rsidRDefault="00EF5D0D" w:rsidP="00EF5D0D">
      <w:pPr>
        <w:pStyle w:val="a9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CC532E" w:rsidRDefault="00CC532E" w:rsidP="005C797E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наличия работы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(с информацией о зарплате); если неприменимо, другое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наличия финансовых средств и намерения возвращения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(например, выписка с банковского счета/кредитной карты минимум за три предыдущих месяца, подтверждение факта владения недвижимостью в России или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наличия спонсорства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).</w:t>
      </w:r>
    </w:p>
    <w:p w:rsidR="00EF5D0D" w:rsidRPr="00EF5D0D" w:rsidRDefault="00EF5D0D" w:rsidP="00EF5D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44"/>
          <w:szCs w:val="21"/>
        </w:rPr>
      </w:pPr>
    </w:p>
    <w:p w:rsidR="00CC532E" w:rsidRPr="00EF5D0D" w:rsidRDefault="00EF5D0D" w:rsidP="00EF5D0D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42" w:firstLine="142"/>
        <w:jc w:val="both"/>
        <w:rPr>
          <w:rFonts w:ascii="Arial" w:eastAsia="Times New Roman" w:hAnsi="Arial" w:cs="Arial"/>
          <w:b/>
          <w:color w:val="00B0F0"/>
          <w:sz w:val="21"/>
          <w:szCs w:val="21"/>
        </w:rPr>
      </w:pPr>
      <w:r w:rsidRPr="00EF5D0D">
        <w:rPr>
          <w:rFonts w:ascii="Arial" w:eastAsia="Times New Roman" w:hAnsi="Arial" w:cs="Arial"/>
          <w:b/>
          <w:color w:val="00B0F0"/>
          <w:sz w:val="21"/>
          <w:szCs w:val="21"/>
        </w:rPr>
        <w:lastRenderedPageBreak/>
        <w:t>ТУРИСТЫ И ДРУГИЕ ЛИЦА, ОСУЩЕСТВЛЯЮЩИЕ ЧАСТНЫЕ ПОЕЗДКИ:</w:t>
      </w:r>
    </w:p>
    <w:p w:rsidR="00EF5D0D" w:rsidRPr="00EF5D0D" w:rsidRDefault="00EF5D0D" w:rsidP="00EF5D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12"/>
          <w:szCs w:val="21"/>
        </w:rPr>
      </w:pPr>
    </w:p>
    <w:p w:rsidR="00EF5D0D" w:rsidRDefault="00CC532E" w:rsidP="00EF5D0D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проживания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(например, приглашение/ подтверждение спонсорства от приглашающего лица, если гость предполагает жить у него;  документ от учреждения, предоставляющего проживание, или любой другой соответствующий документ, указывающий, что проживание предусмотрено, в соответствии с законодательством страны-члена Шенгенской зоны); если неприменимо, </w:t>
      </w:r>
      <w:proofErr w:type="spellStart"/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соответствующее</w:t>
      </w: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письменное</w:t>
      </w:r>
      <w:proofErr w:type="spellEnd"/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 xml:space="preserve"> описание планируемого путешествия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EF5D0D" w:rsidRPr="00EF5D0D" w:rsidRDefault="00EF5D0D" w:rsidP="00EF5D0D">
      <w:pPr>
        <w:pStyle w:val="a9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16"/>
          <w:szCs w:val="21"/>
        </w:rPr>
      </w:pPr>
    </w:p>
    <w:p w:rsidR="00E9247E" w:rsidRDefault="00CC532E" w:rsidP="00E9247E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маршрута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(например, подтверждение бронирования организованного путешествия или любой другой соответствующий документ, описывающий предполагаемые планы путешествия, например, зарезервированный обратный билет); если неприменимо, соответствующее</w:t>
      </w:r>
      <w:r w:rsidRPr="005C79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Pr="005C79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письменное описание планируемого путешествия</w:t>
      </w:r>
      <w:r w:rsidRPr="005C79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E9247E" w:rsidRPr="00E9247E" w:rsidRDefault="00E9247E" w:rsidP="00E9247E">
      <w:pPr>
        <w:pStyle w:val="a9"/>
        <w:rPr>
          <w:rFonts w:ascii="Arial" w:eastAsia="Times New Roman" w:hAnsi="Arial" w:cs="Arial"/>
          <w:b/>
          <w:bCs/>
          <w:color w:val="404040" w:themeColor="text1" w:themeTint="BF"/>
          <w:sz w:val="21"/>
        </w:rPr>
      </w:pPr>
    </w:p>
    <w:p w:rsidR="00E9247E" w:rsidRPr="00E9247E" w:rsidRDefault="00CC532E" w:rsidP="00E9247E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E924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наличия работы</w:t>
      </w:r>
      <w:r w:rsidR="00E9247E">
        <w:rPr>
          <w:rFonts w:ascii="Arial" w:eastAsia="Times New Roman" w:hAnsi="Arial" w:cs="Arial"/>
          <w:color w:val="404040" w:themeColor="text1" w:themeTint="BF"/>
          <w:sz w:val="21"/>
        </w:rPr>
        <w:t>, то есть о</w:t>
      </w:r>
      <w:r w:rsidR="00E9247E" w:rsidRPr="00E9247E">
        <w:rPr>
          <w:rFonts w:ascii="Arial" w:hAnsi="Arial" w:cs="Arial"/>
          <w:color w:val="404040" w:themeColor="text1" w:themeTint="BF"/>
        </w:rPr>
        <w:t xml:space="preserve">ригинал </w:t>
      </w:r>
      <w:r w:rsidR="00E9247E" w:rsidRPr="00E9247E">
        <w:rPr>
          <w:rFonts w:ascii="Arial" w:hAnsi="Arial" w:cs="Arial"/>
          <w:b/>
          <w:color w:val="404040" w:themeColor="text1" w:themeTint="BF"/>
        </w:rPr>
        <w:t>справки с места работы</w:t>
      </w:r>
      <w:r w:rsidR="00E9247E" w:rsidRPr="00E9247E"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указанием адреса и телефонов) и заверена подписью ответственного лица и печатью. Также в справке указывается, что за работником сохраняется рабочее место на время отпуска. Срок действия справки – </w:t>
      </w:r>
      <w:r w:rsidR="00E9247E" w:rsidRPr="00E9247E">
        <w:rPr>
          <w:rFonts w:ascii="Arial" w:hAnsi="Arial" w:cs="Arial"/>
          <w:b/>
          <w:color w:val="404040" w:themeColor="text1" w:themeTint="BF"/>
        </w:rPr>
        <w:t>один месяц</w:t>
      </w:r>
      <w:r w:rsidR="00E9247E" w:rsidRPr="00E9247E">
        <w:rPr>
          <w:rFonts w:ascii="Arial" w:hAnsi="Arial" w:cs="Arial"/>
          <w:color w:val="404040" w:themeColor="text1" w:themeTint="BF"/>
        </w:rPr>
        <w:t xml:space="preserve">. </w:t>
      </w:r>
    </w:p>
    <w:p w:rsidR="00E9247E" w:rsidRPr="00E9247E" w:rsidRDefault="00E9247E" w:rsidP="00E9247E">
      <w:pPr>
        <w:pStyle w:val="a9"/>
        <w:rPr>
          <w:rFonts w:ascii="Arial" w:hAnsi="Arial" w:cs="Arial"/>
          <w:color w:val="404040" w:themeColor="text1" w:themeTint="BF"/>
        </w:rPr>
      </w:pPr>
    </w:p>
    <w:p w:rsidR="00CC532E" w:rsidRPr="00E9247E" w:rsidRDefault="00E9247E" w:rsidP="00E9247E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</w:rPr>
        <w:t>Е</w:t>
      </w:r>
      <w:r w:rsidR="00CC532E" w:rsidRPr="00E924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сли неприменимо, другое</w:t>
      </w:r>
      <w:r w:rsidR="00CC532E" w:rsidRPr="00E924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="00CC532E" w:rsidRPr="00E924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наличия финансовых средств и намерения возвращения</w:t>
      </w:r>
      <w:r w:rsidR="00CC532E" w:rsidRPr="00E924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="00CC532E" w:rsidRPr="00E924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(например, выписка с банковского счета/кредитной карты минимум за три предыдущих месяца, подтверждение наличия недвижимости в России или</w:t>
      </w:r>
      <w:r w:rsidR="00CC532E" w:rsidRPr="00E9247E">
        <w:rPr>
          <w:rFonts w:ascii="Arial" w:eastAsia="Times New Roman" w:hAnsi="Arial" w:cs="Arial"/>
          <w:color w:val="404040" w:themeColor="text1" w:themeTint="BF"/>
          <w:sz w:val="21"/>
        </w:rPr>
        <w:t> </w:t>
      </w:r>
      <w:r w:rsidR="00CC532E" w:rsidRPr="00E9247E">
        <w:rPr>
          <w:rFonts w:ascii="Arial" w:eastAsia="Times New Roman" w:hAnsi="Arial" w:cs="Arial"/>
          <w:b/>
          <w:bCs/>
          <w:color w:val="404040" w:themeColor="text1" w:themeTint="BF"/>
          <w:sz w:val="21"/>
        </w:rPr>
        <w:t>подтверждение спонсорства</w:t>
      </w:r>
      <w:r w:rsidR="00CC532E" w:rsidRPr="00E924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).</w:t>
      </w:r>
    </w:p>
    <w:p w:rsidR="00EF5D0D" w:rsidRPr="00EF5D0D" w:rsidRDefault="00EF5D0D" w:rsidP="00EF5D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E04488" w:rsidRPr="005C797E" w:rsidRDefault="00E04488" w:rsidP="005C797E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432F03" w:rsidRDefault="00432F03" w:rsidP="00432F03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9E1DDD" w:rsidRPr="00E04488" w:rsidRDefault="009E1DDD" w:rsidP="00432F03">
      <w:pPr>
        <w:spacing w:after="0" w:line="360" w:lineRule="auto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</w:p>
    <w:sectPr w:rsidR="009E1DDD" w:rsidRPr="00E04488" w:rsidSect="009D37F3">
      <w:headerReference w:type="default" r:id="rId8"/>
      <w:headerReference w:type="first" r:id="rId9"/>
      <w:pgSz w:w="11906" w:h="16838"/>
      <w:pgMar w:top="42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F81" w:rsidRDefault="00244F81" w:rsidP="009D37F3">
      <w:pPr>
        <w:spacing w:after="0" w:line="240" w:lineRule="auto"/>
      </w:pPr>
      <w:r>
        <w:separator/>
      </w:r>
    </w:p>
  </w:endnote>
  <w:endnote w:type="continuationSeparator" w:id="0">
    <w:p w:rsidR="00244F81" w:rsidRDefault="00244F81" w:rsidP="009D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F81" w:rsidRDefault="00244F81" w:rsidP="009D37F3">
      <w:pPr>
        <w:spacing w:after="0" w:line="240" w:lineRule="auto"/>
      </w:pPr>
      <w:r>
        <w:separator/>
      </w:r>
    </w:p>
  </w:footnote>
  <w:footnote w:type="continuationSeparator" w:id="0">
    <w:p w:rsidR="00244F81" w:rsidRDefault="00244F81" w:rsidP="009D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B436D0931F9455CB3F812AEB3AA68B1"/>
      </w:placeholder>
      <w:temporary/>
      <w:showingPlcHdr/>
      <w15:appearance w15:val="hidden"/>
    </w:sdtPr>
    <w:sdtContent>
      <w:p w:rsidR="009D37F3" w:rsidRDefault="009D37F3">
        <w:pPr>
          <w:pStyle w:val="aa"/>
        </w:pPr>
        <w:r>
          <w:t>[Введите текст]</w:t>
        </w:r>
      </w:p>
    </w:sdtContent>
  </w:sdt>
  <w:p w:rsidR="009D37F3" w:rsidRDefault="009D37F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7F3" w:rsidRDefault="009D37F3">
    <w:pPr>
      <w:pStyle w:val="a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332402">
          <wp:simplePos x="0" y="0"/>
          <wp:positionH relativeFrom="margin">
            <wp:posOffset>-242570</wp:posOffset>
          </wp:positionH>
          <wp:positionV relativeFrom="margin">
            <wp:posOffset>-619125</wp:posOffset>
          </wp:positionV>
          <wp:extent cx="6938010" cy="1122045"/>
          <wp:effectExtent l="0" t="0" r="0" b="190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B2A"/>
    <w:multiLevelType w:val="multilevel"/>
    <w:tmpl w:val="FE60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20EE8"/>
    <w:multiLevelType w:val="hybridMultilevel"/>
    <w:tmpl w:val="F4087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3D59"/>
    <w:multiLevelType w:val="multilevel"/>
    <w:tmpl w:val="72D8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54D3D"/>
    <w:multiLevelType w:val="multilevel"/>
    <w:tmpl w:val="B48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576B6"/>
    <w:multiLevelType w:val="hybridMultilevel"/>
    <w:tmpl w:val="EC668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23DE0"/>
    <w:multiLevelType w:val="hybridMultilevel"/>
    <w:tmpl w:val="0884F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27A66"/>
    <w:multiLevelType w:val="hybridMultilevel"/>
    <w:tmpl w:val="B65C59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C006A"/>
    <w:multiLevelType w:val="hybridMultilevel"/>
    <w:tmpl w:val="05F6F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75C"/>
    <w:rsid w:val="000D6C87"/>
    <w:rsid w:val="00116B0C"/>
    <w:rsid w:val="00117062"/>
    <w:rsid w:val="00144353"/>
    <w:rsid w:val="00244F81"/>
    <w:rsid w:val="003259E1"/>
    <w:rsid w:val="00397223"/>
    <w:rsid w:val="003D0A7B"/>
    <w:rsid w:val="003E6C98"/>
    <w:rsid w:val="004223F5"/>
    <w:rsid w:val="00432F03"/>
    <w:rsid w:val="004337A3"/>
    <w:rsid w:val="005A5D63"/>
    <w:rsid w:val="005C797E"/>
    <w:rsid w:val="006414A1"/>
    <w:rsid w:val="006C70CC"/>
    <w:rsid w:val="006D375C"/>
    <w:rsid w:val="007E0AA0"/>
    <w:rsid w:val="00811204"/>
    <w:rsid w:val="008D4B30"/>
    <w:rsid w:val="008F4026"/>
    <w:rsid w:val="009D37F3"/>
    <w:rsid w:val="009E1DDD"/>
    <w:rsid w:val="00A42B7E"/>
    <w:rsid w:val="00A92635"/>
    <w:rsid w:val="00AA3E85"/>
    <w:rsid w:val="00AD4867"/>
    <w:rsid w:val="00B97441"/>
    <w:rsid w:val="00BA60CA"/>
    <w:rsid w:val="00C86793"/>
    <w:rsid w:val="00C92C51"/>
    <w:rsid w:val="00CC3443"/>
    <w:rsid w:val="00CC532E"/>
    <w:rsid w:val="00DF558A"/>
    <w:rsid w:val="00E04488"/>
    <w:rsid w:val="00E91DD0"/>
    <w:rsid w:val="00E9247E"/>
    <w:rsid w:val="00EA3DB3"/>
    <w:rsid w:val="00EF5D0D"/>
    <w:rsid w:val="00F42A99"/>
    <w:rsid w:val="00F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75C"/>
  </w:style>
  <w:style w:type="character" w:styleId="a4">
    <w:name w:val="Strong"/>
    <w:basedOn w:val="a0"/>
    <w:uiPriority w:val="22"/>
    <w:qFormat/>
    <w:rsid w:val="006D375C"/>
    <w:rPr>
      <w:b/>
      <w:bCs/>
    </w:rPr>
  </w:style>
  <w:style w:type="character" w:styleId="a5">
    <w:name w:val="Emphasis"/>
    <w:basedOn w:val="a0"/>
    <w:uiPriority w:val="20"/>
    <w:qFormat/>
    <w:rsid w:val="006D37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4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C532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C797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D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37F3"/>
  </w:style>
  <w:style w:type="paragraph" w:styleId="ac">
    <w:name w:val="footer"/>
    <w:basedOn w:val="a"/>
    <w:link w:val="ad"/>
    <w:uiPriority w:val="99"/>
    <w:unhideWhenUsed/>
    <w:rsid w:val="009D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436D0931F9455CB3F812AEB3AA6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23316-493B-45E7-A918-567F5F2498EB}"/>
      </w:docPartPr>
      <w:docPartBody>
        <w:p w:rsidR="00000000" w:rsidRDefault="003907D3" w:rsidP="003907D3">
          <w:pPr>
            <w:pStyle w:val="BB436D0931F9455CB3F812AEB3AA68B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D3"/>
    <w:rsid w:val="003907D3"/>
    <w:rsid w:val="00D1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436D0931F9455CB3F812AEB3AA68B1">
    <w:name w:val="BB436D0931F9455CB3F812AEB3AA68B1"/>
    <w:rsid w:val="00390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cp:lastPrinted>2015-07-03T00:45:00Z</cp:lastPrinted>
  <dcterms:created xsi:type="dcterms:W3CDTF">2018-06-29T06:12:00Z</dcterms:created>
  <dcterms:modified xsi:type="dcterms:W3CDTF">2018-10-05T05:58:00Z</dcterms:modified>
</cp:coreProperties>
</file>