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23" w:rsidRDefault="00793223" w:rsidP="00793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793223" w:rsidRDefault="00793223" w:rsidP="00793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793223" w:rsidRDefault="00793223" w:rsidP="00793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</w:p>
    <w:p w:rsidR="00E04488" w:rsidRPr="00793223" w:rsidRDefault="00592A41" w:rsidP="007932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84EF1A0" wp14:editId="07987E0A">
            <wp:simplePos x="0" y="0"/>
            <wp:positionH relativeFrom="margin">
              <wp:posOffset>4193540</wp:posOffset>
            </wp:positionH>
            <wp:positionV relativeFrom="margin">
              <wp:posOffset>1567815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Чех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Чех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F1E"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85pt;margin-top:7.9pt;width:293.1pt;height:65.3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ЧЕХИЯ"/>
            <w10:wrap type="topAndBottom"/>
          </v:shape>
        </w:pict>
      </w:r>
    </w:p>
    <w:p w:rsidR="004223F5" w:rsidRDefault="004223F5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A42B7E" w:rsidRDefault="00A42B7E" w:rsidP="00A42B7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A42B7E" w:rsidRDefault="00A42B7E" w:rsidP="00A42B7E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A42B7E" w:rsidRDefault="00A42B7E" w:rsidP="00A42B7E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подачи документов в консульство.</w:t>
      </w:r>
    </w:p>
    <w:p w:rsidR="00E04488" w:rsidRPr="00E04488" w:rsidRDefault="00E04488" w:rsidP="00A42B7E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6"/>
          <w:szCs w:val="21"/>
        </w:rPr>
      </w:pPr>
    </w:p>
    <w:p w:rsidR="00E04488" w:rsidRDefault="00E04488" w:rsidP="00E04488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1. 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, срок действия которого должен превышать срок действия визы не менее, чем на 3 месяца (оригинал и ксерокопия первой страницы с фотографией). Обращаем Ваше внимание, на необходимость наличия фотографии вписанных в паспорт детей. Также обращаем Ваше внимание, что в течение одного месяца с момента смены фамилии, Вам необходимо оформить новый ОЗП, в противном случае паспорт будет считаться недействительным. Паспорт должен быть выдан не ранее чем за 10 лет до даты подачи Вашего обращения.</w:t>
      </w:r>
    </w:p>
    <w:p w:rsidR="006D375C" w:rsidRPr="00E04488" w:rsidRDefault="003259E1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2. 2</w:t>
      </w:r>
      <w:r w:rsidR="006D375C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цветн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ые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="006D375C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размера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3.5 х 4.5 см, лицо крупное 3-3.2 см, на белом фоне.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3. </w:t>
      </w:r>
      <w:r w:rsidR="00EA3DB3"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EA3DB3" w:rsidRPr="00E04488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 </w:t>
      </w:r>
      <w:r w:rsidR="00EA3DB3" w:rsidRPr="00E04488">
        <w:rPr>
          <w:rFonts w:ascii="Arial" w:hAnsi="Arial" w:cs="Arial"/>
          <w:color w:val="404040" w:themeColor="text1" w:themeTint="BF"/>
          <w:sz w:val="21"/>
          <w:szCs w:val="21"/>
        </w:rPr>
        <w:t>заполненный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EA3DB3" w:rsidRPr="00E04488">
        <w:rPr>
          <w:rFonts w:ascii="Arial" w:hAnsi="Arial" w:cs="Arial"/>
          <w:color w:val="404040" w:themeColor="text1" w:themeTint="BF"/>
          <w:sz w:val="21"/>
          <w:szCs w:val="21"/>
        </w:rPr>
        <w:t>полностью.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EA3DB3" w:rsidRPr="00E04488">
        <w:rPr>
          <w:rFonts w:ascii="Arial" w:hAnsi="Arial" w:cs="Arial"/>
          <w:color w:val="404040" w:themeColor="text1" w:themeTint="BF"/>
          <w:sz w:val="21"/>
          <w:szCs w:val="21"/>
        </w:rPr>
        <w:t>Опросный лист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можно скачать с данного сайта</w:t>
      </w:r>
      <w:r w:rsidR="00EA3DB3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во вкладке «Документы» и распечатать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4. 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Медицинская страховка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, действующая на территории шенгенского пространства на страховую сумму минимально 30 тысяч евро.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Под медицинским страховым полисом путешественника закон подразумевает документ, которым иностранец подтверждает заключение страхового договора на обеспечение оплаты расходов на лечение, связанных с травмой или внезапной болезнью на территории, включая расходы, связанные с транспортировкой застрахованного, или, в случае его смерти, связанные с транспортировкой его останков, на территорию государства, владельцем паспорта которого является, или же на территорию государства, в котором имеет разрешение на пребывание, на минимальную сумму покрытия 30.000 евро на срок пребывания и без соучастия застрахованного в выше приведенных расходах.  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При оформлении двукратной въездной визы, необходимо предъявлять полис, покрывающий оба въезда.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5. Копия страницы c фотографией и страницы с регистрацией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общегражданского паспорта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6. Документ</w:t>
      </w:r>
      <w:r w:rsidR="00DF558A" w:rsidRPr="00E04488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подтверждающий цель поездки</w:t>
      </w:r>
      <w:r w:rsidR="00DF558A" w:rsidRPr="00E04488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туризм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 - подтверждение о проживании, напр. ваучер из гостиницы или документы выданные туристической фирмой или приглашение принимающего лица (достаточна также бронь гостиницы).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лечение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 - официальный документ медицинской организации в ЧР, подтверждающий необходимость медицинского обслуживания в этой организации. В документе должна быть указана продолжительность пребывания и предварительная оценка расходов на лечение. Также необходимо приложить рекомендации лечащего врача.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7. Документ о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финансовом обеспечении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пребывания в ЧР </w:t>
      </w:r>
      <w:r w:rsidR="00DF558A" w:rsidRPr="00E04488">
        <w:rPr>
          <w:rFonts w:ascii="Arial" w:hAnsi="Arial" w:cs="Arial"/>
          <w:color w:val="404040" w:themeColor="text1" w:themeTint="BF"/>
          <w:sz w:val="21"/>
          <w:szCs w:val="21"/>
        </w:rPr>
        <w:t>(не старше 1 месяца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) и других странах Шенгенского пространства. При пересечении границы необходимо иметь финансовые средства для обеспечения личных нужд. Минимальная сумма, которую необходимо иметь, равна: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1100 чешских крон (возможно в EUR или др. валюте) на 1 день - при поездке на срок до 30 дней; -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34340 чешских крон (возможно в EUR или др. валюте) - при поездке на срок до 60 дней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38380 чешских крон (возможно в EUR или др. валюте) - при поездке на срок до 90 дней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Лицам моложе 18 лет необходимо иметь, в зависимости от срока пребывания, половину указанных сумм.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Финансовое обеспечение подтверждается при подаче заявления на выдачу визы предъявлением оригинала: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выписки с текущих или депозитных банковских счетов заявителя, заверенные печатью банка и подписью сотрудника банка, с подтверждением об остатке денежных средств на счете и указанием владельца счета (заявителя). Желательно, чтобы выписка отражала движение средств по счету заявителя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как минимум за 3 месяца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, предшествующие дате подачи обращения. Справка о состоянии счета должна быть напечатана на бланке банка, и должна быть заверена печатью банка и подписью сотрудника банка</w:t>
      </w:r>
      <w:r w:rsidR="00DF558A" w:rsidRPr="00E04488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Обращаем Ваше внимание на факт того, что сберегательная книжка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не может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служить ана</w:t>
      </w:r>
      <w:r w:rsidR="00DF558A" w:rsidRPr="00E04488">
        <w:rPr>
          <w:rFonts w:ascii="Arial" w:hAnsi="Arial" w:cs="Arial"/>
          <w:color w:val="404040" w:themeColor="text1" w:themeTint="BF"/>
          <w:sz w:val="21"/>
          <w:szCs w:val="21"/>
        </w:rPr>
        <w:t>логом вышеописанных документов.</w:t>
      </w:r>
    </w:p>
    <w:p w:rsidR="006D375C" w:rsidRPr="00E160C1" w:rsidRDefault="00DF558A" w:rsidP="00E160C1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Также предоставляется </w:t>
      </w:r>
      <w:r w:rsidR="00E160C1">
        <w:rPr>
          <w:rFonts w:ascii="Arial" w:hAnsi="Arial" w:cs="Arial"/>
          <w:color w:val="404040" w:themeColor="text1" w:themeTint="BF"/>
        </w:rPr>
        <w:t xml:space="preserve">оригинал </w:t>
      </w:r>
      <w:r w:rsidR="00E160C1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="00E160C1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="00E160C1">
        <w:rPr>
          <w:rFonts w:ascii="Arial" w:hAnsi="Arial" w:cs="Arial"/>
          <w:b/>
          <w:color w:val="404040" w:themeColor="text1" w:themeTint="BF"/>
        </w:rPr>
        <w:t>один месяц</w:t>
      </w:r>
      <w:r w:rsidR="006D375C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r w:rsidR="006D375C"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либо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форму 2 НДФЛ,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либо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форму 3 НДФЛ с печатью налогового органа, а также Свидетельство о внесении записи в Единый государственный реестр индивидуальных предпринимателей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В случае, если Вашу поездку оплачивает другое лицо, в дополнение к вышеуказанным документам, Вам необходимо предоставить спонсорское письмо от оплачивающего Вашу поездку лица (в свободной форме) и копию общегражданского/заграничного паспорта оплачивающего лица (страница с паспортными данными)</w:t>
      </w:r>
    </w:p>
    <w:p w:rsidR="006D375C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8. Подтверждение бронирования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билетов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 на самолет/поезд/автобус (для всех туда-обратно), водительские и технические права на машину</w:t>
      </w:r>
      <w:r w:rsidR="00262EC4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262EC4" w:rsidRPr="00262EC4" w:rsidRDefault="00262EC4" w:rsidP="00262EC4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16"/>
          <w:szCs w:val="21"/>
        </w:rPr>
      </w:pPr>
    </w:p>
    <w:p w:rsidR="00262EC4" w:rsidRDefault="00262EC4" w:rsidP="00262EC4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6D375C" w:rsidRPr="00E04488" w:rsidRDefault="008D4B30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9</w:t>
      </w:r>
      <w:r w:rsidR="006D375C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. Копия </w:t>
      </w:r>
      <w:r w:rsidR="006D375C"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 1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0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. Копия действующей Шенгенской визы родите</w:t>
      </w:r>
      <w:r w:rsidR="009E1DDD" w:rsidRPr="00E04488">
        <w:rPr>
          <w:rFonts w:ascii="Arial" w:hAnsi="Arial" w:cs="Arial"/>
          <w:color w:val="404040" w:themeColor="text1" w:themeTint="BF"/>
          <w:sz w:val="21"/>
          <w:szCs w:val="21"/>
        </w:rPr>
        <w:t>ля (родителей), путешествующего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(-</w:t>
      </w:r>
      <w:proofErr w:type="spellStart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щих</w:t>
      </w:r>
      <w:proofErr w:type="spellEnd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) с несовершеннолетним, для которого виза не запрашивалась одновременно с родителем (родителями).</w:t>
      </w:r>
    </w:p>
    <w:p w:rsidR="00AA3E85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 1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1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. 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Согласие родителя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на выезд - Если в Чехи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ю путеш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ествует лицо моложе 18 лет в сопровождении только одного из родителей, необходимо предъявить нотариально заверенное согласие  на выезд втор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ого родителя. Если в Чехию путеш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ествует лицо моложе 18 лет без сопровождения родителей, необходимо предъявить нотариально заверенное согласие на выезд 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от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отца и 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от 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матери.</w:t>
      </w:r>
    </w:p>
    <w:p w:rsidR="00E04488" w:rsidRPr="00E04488" w:rsidRDefault="00E04488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9E1DDD" w:rsidRPr="00E04488" w:rsidRDefault="00C22217" w:rsidP="00793223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sectPr w:rsidR="009E1DDD" w:rsidRPr="00E04488" w:rsidSect="00F90032">
      <w:headerReference w:type="default" r:id="rId8"/>
      <w:headerReference w:type="first" r:id="rId9"/>
      <w:pgSz w:w="11906" w:h="16838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F1E" w:rsidRDefault="00E76F1E" w:rsidP="00793223">
      <w:pPr>
        <w:spacing w:after="0" w:line="240" w:lineRule="auto"/>
      </w:pPr>
      <w:r>
        <w:separator/>
      </w:r>
    </w:p>
  </w:endnote>
  <w:endnote w:type="continuationSeparator" w:id="0">
    <w:p w:rsidR="00E76F1E" w:rsidRDefault="00E76F1E" w:rsidP="0079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F1E" w:rsidRDefault="00E76F1E" w:rsidP="00793223">
      <w:pPr>
        <w:spacing w:after="0" w:line="240" w:lineRule="auto"/>
      </w:pPr>
      <w:r>
        <w:separator/>
      </w:r>
    </w:p>
  </w:footnote>
  <w:footnote w:type="continuationSeparator" w:id="0">
    <w:p w:rsidR="00E76F1E" w:rsidRDefault="00E76F1E" w:rsidP="0079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188E283C1F014CF49CFDEDC0BC301C5F"/>
      </w:placeholder>
      <w:temporary/>
      <w:showingPlcHdr/>
      <w15:appearance w15:val="hidden"/>
    </w:sdtPr>
    <w:sdtContent>
      <w:p w:rsidR="00F90032" w:rsidRDefault="00F90032">
        <w:pPr>
          <w:pStyle w:val="a8"/>
        </w:pPr>
        <w:r>
          <w:t>[Введите текст]</w:t>
        </w:r>
      </w:p>
    </w:sdtContent>
  </w:sdt>
  <w:p w:rsidR="00793223" w:rsidRDefault="007932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32" w:rsidRDefault="00F90032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45C826">
          <wp:simplePos x="0" y="0"/>
          <wp:positionH relativeFrom="margin">
            <wp:posOffset>-84455</wp:posOffset>
          </wp:positionH>
          <wp:positionV relativeFrom="margin">
            <wp:posOffset>-352425</wp:posOffset>
          </wp:positionV>
          <wp:extent cx="6933565" cy="11239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3D59"/>
    <w:multiLevelType w:val="multilevel"/>
    <w:tmpl w:val="72D8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54D3D"/>
    <w:multiLevelType w:val="multilevel"/>
    <w:tmpl w:val="B48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75C"/>
    <w:rsid w:val="000D6C87"/>
    <w:rsid w:val="00116B0C"/>
    <w:rsid w:val="00117062"/>
    <w:rsid w:val="00262EC4"/>
    <w:rsid w:val="003259E1"/>
    <w:rsid w:val="00397223"/>
    <w:rsid w:val="003D0A7B"/>
    <w:rsid w:val="004223F5"/>
    <w:rsid w:val="004337A3"/>
    <w:rsid w:val="00570D53"/>
    <w:rsid w:val="00592A41"/>
    <w:rsid w:val="005A5D63"/>
    <w:rsid w:val="005A6AD8"/>
    <w:rsid w:val="006414A1"/>
    <w:rsid w:val="006C70CC"/>
    <w:rsid w:val="006D375C"/>
    <w:rsid w:val="00793223"/>
    <w:rsid w:val="007E0AA0"/>
    <w:rsid w:val="00811204"/>
    <w:rsid w:val="008D4B30"/>
    <w:rsid w:val="008F4026"/>
    <w:rsid w:val="009E1DDD"/>
    <w:rsid w:val="00A42B7E"/>
    <w:rsid w:val="00A92635"/>
    <w:rsid w:val="00AA3E85"/>
    <w:rsid w:val="00AD4867"/>
    <w:rsid w:val="00B97441"/>
    <w:rsid w:val="00C22217"/>
    <w:rsid w:val="00C46572"/>
    <w:rsid w:val="00C86793"/>
    <w:rsid w:val="00C92C51"/>
    <w:rsid w:val="00CC3443"/>
    <w:rsid w:val="00DF558A"/>
    <w:rsid w:val="00E04488"/>
    <w:rsid w:val="00E160C1"/>
    <w:rsid w:val="00E76F1E"/>
    <w:rsid w:val="00EA3DB3"/>
    <w:rsid w:val="00EB0D34"/>
    <w:rsid w:val="00F77421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BF08F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75C"/>
  </w:style>
  <w:style w:type="character" w:styleId="a4">
    <w:name w:val="Strong"/>
    <w:basedOn w:val="a0"/>
    <w:uiPriority w:val="22"/>
    <w:qFormat/>
    <w:rsid w:val="006D375C"/>
    <w:rPr>
      <w:b/>
      <w:bCs/>
    </w:rPr>
  </w:style>
  <w:style w:type="character" w:styleId="a5">
    <w:name w:val="Emphasis"/>
    <w:basedOn w:val="a0"/>
    <w:uiPriority w:val="20"/>
    <w:qFormat/>
    <w:rsid w:val="006D37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4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223"/>
  </w:style>
  <w:style w:type="paragraph" w:styleId="aa">
    <w:name w:val="footer"/>
    <w:basedOn w:val="a"/>
    <w:link w:val="ab"/>
    <w:uiPriority w:val="99"/>
    <w:unhideWhenUsed/>
    <w:rsid w:val="0079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E283C1F014CF49CFDEDC0BC301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02FBA-9120-45DD-B4A4-E37B694CFF56}"/>
      </w:docPartPr>
      <w:docPartBody>
        <w:p w:rsidR="00000000" w:rsidRDefault="00FD775F" w:rsidP="00FD775F">
          <w:pPr>
            <w:pStyle w:val="188E283C1F014CF49CFDEDC0BC301C5F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5F"/>
    <w:rsid w:val="0004409D"/>
    <w:rsid w:val="00FD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8E283C1F014CF49CFDEDC0BC301C5F">
    <w:name w:val="188E283C1F014CF49CFDEDC0BC301C5F"/>
    <w:rsid w:val="00FD7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4</cp:revision>
  <cp:lastPrinted>2015-07-03T00:45:00Z</cp:lastPrinted>
  <dcterms:created xsi:type="dcterms:W3CDTF">2018-06-29T06:11:00Z</dcterms:created>
  <dcterms:modified xsi:type="dcterms:W3CDTF">2018-10-05T07:01:00Z</dcterms:modified>
</cp:coreProperties>
</file>